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72E04" w14:textId="057A5B55" w:rsidR="008C2225" w:rsidRDefault="008C2225" w:rsidP="008C2225">
      <w:pPr>
        <w:spacing w:after="0" w:line="240" w:lineRule="auto"/>
        <w:rPr>
          <w:rFonts w:ascii="Calibri" w:hAnsi="Calibri" w:cs="Calibri"/>
          <w:sz w:val="22"/>
          <w:szCs w:val="22"/>
        </w:rPr>
      </w:pPr>
      <w:r>
        <w:rPr>
          <w:rFonts w:ascii="Calibri" w:hAnsi="Calibri"/>
          <w:noProof/>
          <w:color w:val="003366"/>
        </w:rPr>
        <w:drawing>
          <wp:inline distT="0" distB="0" distL="0" distR="0" wp14:anchorId="420E73D1" wp14:editId="0786562B">
            <wp:extent cx="2286000" cy="702945"/>
            <wp:effectExtent l="0" t="0" r="0" b="1905"/>
            <wp:docPr id="10" name="Picture 10"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702945"/>
                    </a:xfrm>
                    <a:prstGeom prst="rect">
                      <a:avLst/>
                    </a:prstGeom>
                  </pic:spPr>
                </pic:pic>
              </a:graphicData>
            </a:graphic>
          </wp:inline>
        </w:drawing>
      </w:r>
    </w:p>
    <w:p w14:paraId="492138F2" w14:textId="77777777" w:rsidR="00DE02E3" w:rsidRDefault="00DE02E3" w:rsidP="008C2225">
      <w:pPr>
        <w:spacing w:after="0" w:line="240" w:lineRule="auto"/>
        <w:rPr>
          <w:rFonts w:ascii="Calibri" w:hAnsi="Calibri" w:cs="Calibri"/>
          <w:sz w:val="22"/>
          <w:szCs w:val="22"/>
        </w:rPr>
      </w:pPr>
    </w:p>
    <w:p w14:paraId="00A7F42F" w14:textId="1583EE49" w:rsidR="00DE02E3" w:rsidRDefault="00DE02E3" w:rsidP="008C2225">
      <w:pPr>
        <w:spacing w:after="0" w:line="240" w:lineRule="auto"/>
        <w:rPr>
          <w:rFonts w:ascii="Calibri" w:hAnsi="Calibri" w:cs="Calibri"/>
          <w:sz w:val="22"/>
          <w:szCs w:val="22"/>
        </w:rPr>
      </w:pPr>
      <w:r w:rsidRPr="00DE02E3">
        <w:rPr>
          <w:rFonts w:ascii="Calibri" w:hAnsi="Calibri" w:cs="Calibri"/>
          <w:sz w:val="22"/>
          <w:szCs w:val="22"/>
          <w:highlight w:val="yellow"/>
        </w:rPr>
        <w:t>(YOUR INSTITUION’S LOGO HERE)</w:t>
      </w:r>
    </w:p>
    <w:p w14:paraId="6F8D00FF" w14:textId="77777777" w:rsidR="00DE02E3" w:rsidRDefault="00DE02E3" w:rsidP="008C2225">
      <w:pPr>
        <w:spacing w:after="0" w:line="240" w:lineRule="auto"/>
        <w:rPr>
          <w:rFonts w:ascii="Calibri" w:hAnsi="Calibri" w:cs="Calibri"/>
          <w:sz w:val="22"/>
          <w:szCs w:val="22"/>
        </w:rPr>
      </w:pPr>
    </w:p>
    <w:p w14:paraId="4213EF5F" w14:textId="77777777" w:rsidR="00DE02E3" w:rsidRDefault="00DE02E3" w:rsidP="008C2225">
      <w:pPr>
        <w:spacing w:after="0" w:line="240" w:lineRule="auto"/>
        <w:rPr>
          <w:rFonts w:ascii="Calibri" w:hAnsi="Calibri" w:cs="Calibri"/>
          <w:sz w:val="22"/>
          <w:szCs w:val="22"/>
        </w:rPr>
      </w:pPr>
    </w:p>
    <w:p w14:paraId="39DBE2F8" w14:textId="77777777" w:rsidR="00DE02E3" w:rsidRDefault="00DE02E3" w:rsidP="008C2225">
      <w:pPr>
        <w:spacing w:after="0" w:line="240" w:lineRule="auto"/>
        <w:rPr>
          <w:rFonts w:ascii="Calibri" w:hAnsi="Calibri" w:cs="Calibri"/>
          <w:sz w:val="22"/>
          <w:szCs w:val="22"/>
        </w:rPr>
        <w:sectPr w:rsidR="00DE02E3" w:rsidSect="00DE02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num="2" w:space="720"/>
          <w:docGrid w:linePitch="360"/>
        </w:sectPr>
      </w:pPr>
    </w:p>
    <w:p w14:paraId="0B137BA0" w14:textId="77777777" w:rsidR="008C2225" w:rsidRDefault="008C2225" w:rsidP="008C2225">
      <w:pPr>
        <w:spacing w:after="0" w:line="240" w:lineRule="auto"/>
        <w:rPr>
          <w:rFonts w:ascii="Calibri" w:hAnsi="Calibri" w:cs="Calibri"/>
          <w:sz w:val="22"/>
          <w:szCs w:val="22"/>
        </w:rPr>
      </w:pPr>
    </w:p>
    <w:p w14:paraId="447421EF" w14:textId="77777777" w:rsidR="000D1496" w:rsidRDefault="000D1496" w:rsidP="008C2225">
      <w:pPr>
        <w:spacing w:after="0" w:line="240" w:lineRule="auto"/>
        <w:rPr>
          <w:rFonts w:ascii="Calibri" w:hAnsi="Calibri" w:cs="Calibri"/>
          <w:sz w:val="22"/>
          <w:szCs w:val="22"/>
        </w:rPr>
      </w:pPr>
    </w:p>
    <w:p w14:paraId="4F58C371" w14:textId="42828316" w:rsidR="006E6143" w:rsidRPr="005C2499" w:rsidRDefault="005C2499" w:rsidP="008C2225">
      <w:pPr>
        <w:spacing w:after="0" w:line="240" w:lineRule="auto"/>
        <w:rPr>
          <w:rFonts w:ascii="Calibri" w:hAnsi="Calibri" w:cs="Calibri"/>
          <w:sz w:val="22"/>
          <w:szCs w:val="22"/>
        </w:rPr>
      </w:pPr>
      <w:r w:rsidRPr="005C2499">
        <w:rPr>
          <w:rFonts w:ascii="Calibri" w:hAnsi="Calibri" w:cs="Calibri"/>
          <w:sz w:val="22"/>
          <w:szCs w:val="22"/>
        </w:rPr>
        <w:t xml:space="preserve">Dear </w:t>
      </w:r>
      <w:r w:rsidR="008E4BEE" w:rsidRPr="008E4BEE">
        <w:rPr>
          <w:rFonts w:ascii="Calibri" w:hAnsi="Calibri" w:cs="Calibri"/>
          <w:sz w:val="22"/>
          <w:szCs w:val="22"/>
          <w:highlight w:val="yellow"/>
        </w:rPr>
        <w:t>C-Suite Leader (Enter Name Here)</w:t>
      </w:r>
      <w:r w:rsidRPr="008E4BEE">
        <w:rPr>
          <w:rFonts w:ascii="Calibri" w:hAnsi="Calibri" w:cs="Calibri"/>
          <w:sz w:val="22"/>
          <w:szCs w:val="22"/>
          <w:highlight w:val="yellow"/>
        </w:rPr>
        <w:t>,</w:t>
      </w:r>
    </w:p>
    <w:p w14:paraId="49F77B00" w14:textId="77777777" w:rsidR="008C2225" w:rsidRDefault="008C2225" w:rsidP="008C2225">
      <w:pPr>
        <w:spacing w:after="0" w:line="240" w:lineRule="auto"/>
        <w:rPr>
          <w:rFonts w:ascii="Calibri" w:hAnsi="Calibri" w:cs="Calibri"/>
          <w:sz w:val="22"/>
          <w:szCs w:val="22"/>
        </w:rPr>
      </w:pPr>
    </w:p>
    <w:p w14:paraId="71F96928" w14:textId="573DB009" w:rsidR="00782E5D" w:rsidRPr="008E4BEE" w:rsidRDefault="008E4BEE" w:rsidP="008C2225">
      <w:pPr>
        <w:spacing w:after="0" w:line="240" w:lineRule="auto"/>
        <w:rPr>
          <w:rFonts w:ascii="Calibri" w:hAnsi="Calibri" w:cs="Calibri"/>
          <w:sz w:val="22"/>
          <w:szCs w:val="22"/>
        </w:rPr>
      </w:pPr>
      <w:r>
        <w:rPr>
          <w:rFonts w:ascii="Calibri" w:hAnsi="Calibri" w:cs="Calibri"/>
          <w:sz w:val="22"/>
          <w:szCs w:val="22"/>
        </w:rPr>
        <w:t>As you know, (</w:t>
      </w:r>
      <w:r w:rsidRPr="008E4BEE">
        <w:rPr>
          <w:rFonts w:ascii="Calibri" w:hAnsi="Calibri" w:cs="Calibri"/>
          <w:sz w:val="22"/>
          <w:szCs w:val="22"/>
          <w:highlight w:val="yellow"/>
        </w:rPr>
        <w:t>Name of Your Institution</w:t>
      </w:r>
      <w:r>
        <w:rPr>
          <w:rFonts w:ascii="Calibri" w:hAnsi="Calibri" w:cs="Calibri"/>
          <w:sz w:val="22"/>
          <w:szCs w:val="22"/>
        </w:rPr>
        <w:t xml:space="preserve">) is one of twenty-one hospitals nationwide that has been </w:t>
      </w:r>
      <w:r w:rsidR="00DE02E3">
        <w:rPr>
          <w:rFonts w:ascii="Calibri" w:hAnsi="Calibri" w:cs="Calibri"/>
          <w:sz w:val="22"/>
          <w:szCs w:val="22"/>
        </w:rPr>
        <w:t>chosen</w:t>
      </w:r>
      <w:r>
        <w:rPr>
          <w:rFonts w:ascii="Calibri" w:hAnsi="Calibri" w:cs="Calibri"/>
          <w:sz w:val="22"/>
          <w:szCs w:val="22"/>
        </w:rPr>
        <w:t xml:space="preserve"> to participate in the AIAMC’s National Initiative X: </w:t>
      </w:r>
      <w:r w:rsidRPr="008E4BEE">
        <w:rPr>
          <w:rFonts w:ascii="Calibri" w:hAnsi="Calibri" w:cs="Calibri"/>
          <w:i/>
          <w:iCs/>
          <w:sz w:val="22"/>
          <w:szCs w:val="22"/>
        </w:rPr>
        <w:t>Optimizing the Clinical Learning Environment</w:t>
      </w:r>
      <w:r w:rsidR="00DE02E3">
        <w:rPr>
          <w:rFonts w:ascii="Calibri" w:hAnsi="Calibri" w:cs="Calibri"/>
          <w:sz w:val="22"/>
          <w:szCs w:val="22"/>
        </w:rPr>
        <w:t xml:space="preserve"> </w:t>
      </w:r>
      <w:r w:rsidR="00DE02E3" w:rsidRPr="00DE02E3">
        <w:rPr>
          <w:rFonts w:ascii="Calibri" w:hAnsi="Calibri" w:cs="Calibri"/>
          <w:i/>
          <w:iCs/>
          <w:sz w:val="22"/>
          <w:szCs w:val="22"/>
        </w:rPr>
        <w:t>For the Future</w:t>
      </w:r>
      <w:r w:rsidR="00DE02E3">
        <w:rPr>
          <w:rFonts w:ascii="Calibri" w:hAnsi="Calibri" w:cs="Calibri"/>
          <w:i/>
          <w:iCs/>
          <w:sz w:val="22"/>
          <w:szCs w:val="22"/>
        </w:rPr>
        <w:t>.</w:t>
      </w:r>
      <w:r>
        <w:rPr>
          <w:rFonts w:ascii="Calibri" w:hAnsi="Calibri" w:cs="Calibri"/>
          <w:sz w:val="22"/>
          <w:szCs w:val="22"/>
        </w:rPr>
        <w:t xml:space="preserve">  Our team has been completing pre-work for the past couple of months, and we are very excited to attend the first meeting of National Initiative X, to be held </w:t>
      </w:r>
      <w:r w:rsidR="005C2499">
        <w:rPr>
          <w:rFonts w:ascii="Calibri" w:hAnsi="Calibri" w:cs="Calibri"/>
          <w:sz w:val="22"/>
          <w:szCs w:val="22"/>
        </w:rPr>
        <w:t>October 16</w:t>
      </w:r>
      <w:r w:rsidR="005C2499" w:rsidRPr="005C2499">
        <w:rPr>
          <w:rFonts w:ascii="Calibri" w:hAnsi="Calibri" w:cs="Calibri"/>
          <w:sz w:val="22"/>
          <w:szCs w:val="22"/>
          <w:vertAlign w:val="superscript"/>
        </w:rPr>
        <w:t>th</w:t>
      </w:r>
      <w:r w:rsidR="005C2499">
        <w:rPr>
          <w:rFonts w:ascii="Calibri" w:hAnsi="Calibri" w:cs="Calibri"/>
          <w:sz w:val="22"/>
          <w:szCs w:val="22"/>
        </w:rPr>
        <w:t xml:space="preserve"> and 17</w:t>
      </w:r>
      <w:r w:rsidR="005C2499" w:rsidRPr="005C2499">
        <w:rPr>
          <w:rFonts w:ascii="Calibri" w:hAnsi="Calibri" w:cs="Calibri"/>
          <w:sz w:val="22"/>
          <w:szCs w:val="22"/>
          <w:vertAlign w:val="superscript"/>
        </w:rPr>
        <w:t>th</w:t>
      </w:r>
      <w:r w:rsidR="005C2499">
        <w:rPr>
          <w:rFonts w:ascii="Calibri" w:hAnsi="Calibri" w:cs="Calibri"/>
          <w:sz w:val="22"/>
          <w:szCs w:val="22"/>
        </w:rPr>
        <w:t xml:space="preserve"> at the Omni Chicago.  </w:t>
      </w:r>
      <w:r>
        <w:rPr>
          <w:rFonts w:ascii="Calibri" w:hAnsi="Calibri" w:cs="Calibri"/>
          <w:b/>
          <w:bCs/>
          <w:sz w:val="22"/>
          <w:szCs w:val="22"/>
        </w:rPr>
        <w:t xml:space="preserve">My purpose in reaching out is to invite you to attend this kick-off meeting with me.  </w:t>
      </w:r>
      <w:r w:rsidRPr="008E4BEE">
        <w:rPr>
          <w:rFonts w:ascii="Calibri" w:hAnsi="Calibri" w:cs="Calibri"/>
          <w:sz w:val="22"/>
          <w:szCs w:val="22"/>
          <w:highlight w:val="yellow"/>
        </w:rPr>
        <w:t>(List Names)</w:t>
      </w:r>
      <w:r>
        <w:rPr>
          <w:rFonts w:ascii="Calibri" w:hAnsi="Calibri" w:cs="Calibri"/>
          <w:sz w:val="22"/>
          <w:szCs w:val="22"/>
        </w:rPr>
        <w:t xml:space="preserve"> will also be in attendance, and we would be honored to have you join us.</w:t>
      </w:r>
    </w:p>
    <w:p w14:paraId="38D8CCDD" w14:textId="018D818D" w:rsidR="008C2225" w:rsidRDefault="008E4BEE" w:rsidP="008C2225">
      <w:pPr>
        <w:spacing w:after="0" w:line="240" w:lineRule="auto"/>
        <w:rPr>
          <w:rFonts w:ascii="Calibri" w:hAnsi="Calibri" w:cs="Calibri"/>
          <w:sz w:val="22"/>
          <w:szCs w:val="22"/>
        </w:rPr>
      </w:pPr>
      <w:r>
        <w:rPr>
          <w:rFonts w:ascii="Calibri" w:hAnsi="Calibri" w:cs="Calibri"/>
          <w:sz w:val="22"/>
          <w:szCs w:val="22"/>
        </w:rPr>
        <w:t xml:space="preserve"> </w:t>
      </w:r>
    </w:p>
    <w:p w14:paraId="0C89814B" w14:textId="77777777" w:rsidR="008E4BEE" w:rsidRDefault="008E4BEE" w:rsidP="008E4BEE">
      <w:pPr>
        <w:shd w:val="clear" w:color="auto" w:fill="FFFFFF" w:themeFill="background1"/>
        <w:spacing w:after="0" w:line="240" w:lineRule="auto"/>
        <w:rPr>
          <w:rFonts w:ascii="Calibri" w:hAnsi="Calibri" w:cs="Calibri"/>
          <w:bCs/>
          <w:sz w:val="22"/>
          <w:szCs w:val="22"/>
        </w:rPr>
      </w:pPr>
      <w:r w:rsidRPr="008E4BEE">
        <w:rPr>
          <w:rFonts w:ascii="Calibri" w:hAnsi="Calibri" w:cs="Calibri"/>
          <w:bCs/>
          <w:sz w:val="22"/>
          <w:szCs w:val="22"/>
          <w:highlight w:val="yellow"/>
        </w:rPr>
        <w:t xml:space="preserve">(Name of Your Institution’s) project </w:t>
      </w:r>
      <w:r w:rsidRPr="008E4BEE">
        <w:rPr>
          <w:rFonts w:ascii="Calibri" w:hAnsi="Calibri" w:cs="Calibri"/>
          <w:bCs/>
          <w:sz w:val="22"/>
          <w:szCs w:val="22"/>
        </w:rPr>
        <w:t xml:space="preserve">entitled, </w:t>
      </w:r>
      <w:r w:rsidRPr="008E4BEE">
        <w:rPr>
          <w:rFonts w:ascii="Calibri" w:hAnsi="Calibri" w:cs="Calibri"/>
          <w:bCs/>
          <w:sz w:val="22"/>
          <w:szCs w:val="22"/>
          <w:highlight w:val="yellow"/>
        </w:rPr>
        <w:t xml:space="preserve">“(Title of Your Project”) </w:t>
      </w:r>
      <w:r w:rsidRPr="008E4BEE">
        <w:rPr>
          <w:rFonts w:ascii="Calibri" w:hAnsi="Calibri" w:cs="Calibri"/>
          <w:bCs/>
          <w:sz w:val="22"/>
          <w:szCs w:val="22"/>
        </w:rPr>
        <w:t xml:space="preserve">aims to </w:t>
      </w:r>
      <w:r w:rsidRPr="008E4BEE">
        <w:rPr>
          <w:rFonts w:ascii="Calibri" w:hAnsi="Calibri" w:cs="Calibri"/>
          <w:bCs/>
          <w:sz w:val="22"/>
          <w:szCs w:val="22"/>
          <w:highlight w:val="yellow"/>
        </w:rPr>
        <w:t>(briefly describe your project and its anticipated outcomes).</w:t>
      </w:r>
      <w:r>
        <w:rPr>
          <w:rFonts w:ascii="Calibri" w:hAnsi="Calibri" w:cs="Calibri"/>
          <w:bCs/>
          <w:sz w:val="22"/>
          <w:szCs w:val="22"/>
        </w:rPr>
        <w:t xml:space="preserve">  </w:t>
      </w:r>
    </w:p>
    <w:p w14:paraId="1DE16A89" w14:textId="77777777" w:rsidR="008E4BEE" w:rsidRDefault="008E4BEE" w:rsidP="008E4BEE">
      <w:pPr>
        <w:shd w:val="clear" w:color="auto" w:fill="FFFFFF" w:themeFill="background1"/>
        <w:spacing w:after="0" w:line="240" w:lineRule="auto"/>
        <w:rPr>
          <w:rFonts w:ascii="Calibri" w:hAnsi="Calibri" w:cs="Calibri"/>
          <w:bCs/>
          <w:sz w:val="22"/>
          <w:szCs w:val="22"/>
        </w:rPr>
      </w:pPr>
    </w:p>
    <w:p w14:paraId="73781FFB" w14:textId="600456CB" w:rsidR="008E4BEE" w:rsidRPr="008E4BEE" w:rsidRDefault="008E4BEE" w:rsidP="008E4BEE">
      <w:pPr>
        <w:shd w:val="clear" w:color="auto" w:fill="FFFFFF" w:themeFill="background1"/>
        <w:spacing w:after="0" w:line="240" w:lineRule="auto"/>
        <w:rPr>
          <w:rFonts w:ascii="Calibri" w:hAnsi="Calibri" w:cs="Calibri"/>
          <w:color w:val="242424"/>
          <w:sz w:val="22"/>
          <w:szCs w:val="22"/>
        </w:rPr>
      </w:pPr>
      <w:r>
        <w:rPr>
          <w:rFonts w:ascii="Calibri" w:hAnsi="Calibri" w:cs="Calibri"/>
          <w:bCs/>
          <w:sz w:val="22"/>
          <w:szCs w:val="22"/>
        </w:rPr>
        <w:t>We believe this work is vital, as t</w:t>
      </w:r>
      <w:r w:rsidRPr="008E4BEE">
        <w:rPr>
          <w:rFonts w:ascii="Calibri" w:hAnsi="Calibri" w:cs="Calibri"/>
          <w:bCs/>
          <w:sz w:val="22"/>
          <w:szCs w:val="22"/>
        </w:rPr>
        <w:t>he clinical learning environment is the foundation of graduate medical education, directly shaping the professional development, well-being, and competency of future physicians. The rapidly evolving landscape of modern healthcare, including emerging technologies, workforce shortages, and growing complexity of patient care, demands that physicians are trained in settings that promote adaptability, lifelong learning, and resilience.  Strengthening the clinical learning environment ensures that training is optimized to support high-quality learning while prioritizing patient safety and quality interprofessional collaboration, and physician well-being</w:t>
      </w:r>
      <w:r>
        <w:rPr>
          <w:rFonts w:ascii="Calibri" w:hAnsi="Calibri" w:cs="Calibri"/>
          <w:bCs/>
          <w:sz w:val="22"/>
          <w:szCs w:val="22"/>
        </w:rPr>
        <w:t>.  Further, s</w:t>
      </w:r>
      <w:r w:rsidRPr="008E4BEE">
        <w:rPr>
          <w:rFonts w:ascii="Calibri" w:hAnsi="Calibri" w:cs="Calibri"/>
          <w:bCs/>
          <w:sz w:val="22"/>
          <w:szCs w:val="22"/>
        </w:rPr>
        <w:t xml:space="preserve">tandardizing best practices across institutions can help to foster equitable learning experiences, strengthen professional identity formation, and ultimately improve patient outcomes.  Evidence indicates that a well-supported clinical learning environment contributes to improved trainee engagement, reduced burnout, and higher retention rates, directly benefiting both learners and the </w:t>
      </w:r>
      <w:r w:rsidRPr="008E4BEE">
        <w:rPr>
          <w:rFonts w:ascii="Calibri" w:hAnsi="Calibri" w:cs="Calibri"/>
          <w:color w:val="242424"/>
          <w:sz w:val="22"/>
          <w:szCs w:val="22"/>
          <w:bdr w:val="none" w:sz="0" w:space="0" w:color="auto" w:frame="1"/>
        </w:rPr>
        <w:t>healthcare system</w:t>
      </w:r>
      <w:r>
        <w:rPr>
          <w:rFonts w:ascii="Calibri" w:hAnsi="Calibri" w:cs="Calibri"/>
          <w:color w:val="242424"/>
          <w:sz w:val="22"/>
          <w:szCs w:val="22"/>
          <w:bdr w:val="none" w:sz="0" w:space="0" w:color="auto" w:frame="1"/>
        </w:rPr>
        <w:t xml:space="preserve">.  </w:t>
      </w:r>
      <w:r w:rsidRPr="008E4BEE">
        <w:rPr>
          <w:rFonts w:ascii="Calibri" w:hAnsi="Calibri" w:cs="Calibri"/>
          <w:color w:val="242424"/>
          <w:sz w:val="22"/>
          <w:szCs w:val="22"/>
          <w:bdr w:val="none" w:sz="0" w:space="0" w:color="auto" w:frame="1"/>
        </w:rPr>
        <w:t>By investing in the clinical learning environment, GME programs can create sustainable learning environment not only to meet the challenges of healthcare but also to lead its transformation. </w:t>
      </w:r>
    </w:p>
    <w:p w14:paraId="0EB68B28" w14:textId="77777777" w:rsidR="008C2225" w:rsidRDefault="008C2225" w:rsidP="008C2225">
      <w:pPr>
        <w:spacing w:after="0" w:line="240" w:lineRule="auto"/>
        <w:rPr>
          <w:rFonts w:ascii="Calibri" w:hAnsi="Calibri" w:cs="Calibri"/>
          <w:sz w:val="22"/>
          <w:szCs w:val="22"/>
        </w:rPr>
      </w:pPr>
    </w:p>
    <w:p w14:paraId="458CFEB7" w14:textId="28B92443" w:rsidR="00DE02E3" w:rsidRPr="00DE02E3" w:rsidRDefault="00DE02E3" w:rsidP="008C2225">
      <w:pPr>
        <w:spacing w:after="0" w:line="240" w:lineRule="auto"/>
        <w:rPr>
          <w:rFonts w:ascii="Calibri" w:hAnsi="Calibri" w:cs="Calibri"/>
          <w:sz w:val="22"/>
          <w:szCs w:val="22"/>
        </w:rPr>
      </w:pPr>
      <w:r>
        <w:rPr>
          <w:rFonts w:ascii="Calibri" w:hAnsi="Calibri" w:cs="Calibri"/>
          <w:sz w:val="22"/>
          <w:szCs w:val="22"/>
        </w:rPr>
        <w:t xml:space="preserve">To show our collective appreciation for your participation and support, the AIAMC has agreed to </w:t>
      </w:r>
      <w:r w:rsidRPr="00DE02E3">
        <w:rPr>
          <w:rFonts w:ascii="Calibri" w:hAnsi="Calibri" w:cs="Calibri"/>
          <w:b/>
          <w:bCs/>
          <w:sz w:val="22"/>
          <w:szCs w:val="22"/>
        </w:rPr>
        <w:t>waive the registration fee for C-Suite leaders</w:t>
      </w:r>
      <w:r>
        <w:rPr>
          <w:rFonts w:ascii="Calibri" w:hAnsi="Calibri" w:cs="Calibri"/>
          <w:sz w:val="22"/>
          <w:szCs w:val="22"/>
        </w:rPr>
        <w:t>.  Please visit</w:t>
      </w:r>
      <w:r w:rsidR="00B96276">
        <w:rPr>
          <w:rFonts w:ascii="Calibri" w:hAnsi="Calibri" w:cs="Calibri"/>
          <w:sz w:val="22"/>
          <w:szCs w:val="22"/>
        </w:rPr>
        <w:t xml:space="preserve"> </w:t>
      </w:r>
      <w:hyperlink r:id="rId13" w:history="1">
        <w:r w:rsidR="00B96276" w:rsidRPr="00B96276">
          <w:rPr>
            <w:rFonts w:ascii="Calibri" w:hAnsi="Calibri" w:cs="Calibri"/>
            <w:color w:val="0000FF"/>
            <w:sz w:val="22"/>
            <w:szCs w:val="22"/>
            <w:u w:val="single"/>
          </w:rPr>
          <w:t>National Initiative X Meeting One | AIAMC</w:t>
        </w:r>
      </w:hyperlink>
      <w:r w:rsidRPr="00B96276">
        <w:rPr>
          <w:rFonts w:ascii="Calibri" w:hAnsi="Calibri" w:cs="Calibri"/>
          <w:sz w:val="22"/>
          <w:szCs w:val="22"/>
        </w:rPr>
        <w:t xml:space="preserve"> </w:t>
      </w:r>
      <w:r>
        <w:rPr>
          <w:rFonts w:ascii="Calibri" w:hAnsi="Calibri" w:cs="Calibri"/>
          <w:sz w:val="22"/>
          <w:szCs w:val="22"/>
        </w:rPr>
        <w:t xml:space="preserve"> and choose the “Team Leader” option at $0.  To make your hotel reservation at the Omni Chicago, click on this direct booking link: </w:t>
      </w:r>
      <w:r w:rsidR="00B53C1C">
        <w:rPr>
          <w:rFonts w:ascii="Calibri" w:hAnsi="Calibri" w:cs="Calibri"/>
          <w:sz w:val="22"/>
          <w:szCs w:val="22"/>
        </w:rPr>
        <w:t xml:space="preserve"> </w:t>
      </w:r>
      <w:hyperlink r:id="rId14" w:history="1">
        <w:r w:rsidR="00B53C1C" w:rsidRPr="00DE02E3">
          <w:rPr>
            <w:rStyle w:val="Hyperlink"/>
            <w:rFonts w:ascii="Calibri" w:eastAsiaTheme="majorEastAsia" w:hAnsi="Calibri" w:cs="Calibri"/>
            <w:sz w:val="22"/>
            <w:szCs w:val="22"/>
          </w:rPr>
          <w:t>https://bookings.omnihotels.com/event/chicago/AIAMC-2025-National-Initiative-Meeting-10082025</w:t>
        </w:r>
      </w:hyperlink>
      <w:r w:rsidR="00B06547" w:rsidRPr="00DE02E3">
        <w:rPr>
          <w:rFonts w:ascii="Calibri" w:hAnsi="Calibri" w:cs="Calibri"/>
          <w:sz w:val="22"/>
          <w:szCs w:val="22"/>
        </w:rPr>
        <w:t xml:space="preserve">. </w:t>
      </w:r>
    </w:p>
    <w:p w14:paraId="25A336A1" w14:textId="77777777" w:rsidR="00DE02E3" w:rsidRDefault="00DE02E3" w:rsidP="008C2225">
      <w:pPr>
        <w:spacing w:after="0" w:line="240" w:lineRule="auto"/>
      </w:pPr>
    </w:p>
    <w:p w14:paraId="0BB91A1E" w14:textId="1FD7EE40" w:rsidR="008C2225" w:rsidRPr="00DE02E3" w:rsidRDefault="00DE02E3" w:rsidP="008C2225">
      <w:pPr>
        <w:spacing w:after="0" w:line="240" w:lineRule="auto"/>
        <w:rPr>
          <w:rFonts w:ascii="Calibri" w:hAnsi="Calibri" w:cs="Calibri"/>
          <w:sz w:val="22"/>
          <w:szCs w:val="22"/>
        </w:rPr>
      </w:pPr>
      <w:r w:rsidRPr="00DE02E3">
        <w:rPr>
          <w:rFonts w:ascii="Calibri" w:hAnsi="Calibri" w:cs="Calibri"/>
          <w:sz w:val="22"/>
          <w:szCs w:val="22"/>
        </w:rPr>
        <w:t xml:space="preserve">I do hope your schedule will allow you to join us in Chicago </w:t>
      </w:r>
      <w:r>
        <w:rPr>
          <w:rFonts w:ascii="Calibri" w:hAnsi="Calibri" w:cs="Calibri"/>
          <w:sz w:val="22"/>
          <w:szCs w:val="22"/>
        </w:rPr>
        <w:t>and thus ensure our team a most strong start as we launch this important work!</w:t>
      </w:r>
    </w:p>
    <w:p w14:paraId="3FAB9A96" w14:textId="77777777" w:rsidR="008C2225" w:rsidRDefault="008C2225" w:rsidP="008C2225">
      <w:pPr>
        <w:spacing w:after="0" w:line="240" w:lineRule="auto"/>
        <w:rPr>
          <w:rFonts w:ascii="Calibri" w:hAnsi="Calibri" w:cs="Calibri"/>
          <w:sz w:val="22"/>
          <w:szCs w:val="22"/>
        </w:rPr>
      </w:pPr>
    </w:p>
    <w:p w14:paraId="43A4F8BC" w14:textId="01768673" w:rsidR="008C2225" w:rsidRDefault="008E4BEE" w:rsidP="008C2225">
      <w:pPr>
        <w:spacing w:after="0" w:line="240" w:lineRule="auto"/>
        <w:rPr>
          <w:rFonts w:ascii="Calibri" w:hAnsi="Calibri" w:cs="Calibri"/>
          <w:sz w:val="22"/>
          <w:szCs w:val="22"/>
        </w:rPr>
      </w:pPr>
      <w:r>
        <w:rPr>
          <w:rFonts w:ascii="Calibri" w:hAnsi="Calibri" w:cs="Calibri"/>
          <w:sz w:val="22"/>
          <w:szCs w:val="22"/>
        </w:rPr>
        <w:t>Sincerely</w:t>
      </w:r>
      <w:r w:rsidR="008C2225">
        <w:rPr>
          <w:rFonts w:ascii="Calibri" w:hAnsi="Calibri" w:cs="Calibri"/>
          <w:sz w:val="22"/>
          <w:szCs w:val="22"/>
        </w:rPr>
        <w:t>,</w:t>
      </w:r>
    </w:p>
    <w:p w14:paraId="2B9CA0E9" w14:textId="77777777" w:rsidR="008C2225" w:rsidRDefault="008C2225" w:rsidP="008C2225">
      <w:pPr>
        <w:spacing w:after="0" w:line="240" w:lineRule="auto"/>
        <w:rPr>
          <w:rFonts w:ascii="Calibri" w:hAnsi="Calibri" w:cs="Calibri"/>
          <w:sz w:val="22"/>
          <w:szCs w:val="22"/>
        </w:rPr>
      </w:pPr>
    </w:p>
    <w:p w14:paraId="25CF21C9" w14:textId="77777777" w:rsidR="008C2225" w:rsidRDefault="008C2225" w:rsidP="008C2225">
      <w:pPr>
        <w:spacing w:after="0" w:line="240" w:lineRule="auto"/>
        <w:rPr>
          <w:rFonts w:ascii="Calibri" w:hAnsi="Calibri" w:cs="Calibri"/>
          <w:sz w:val="22"/>
          <w:szCs w:val="22"/>
        </w:rPr>
      </w:pPr>
    </w:p>
    <w:p w14:paraId="5132ABA9" w14:textId="77777777" w:rsidR="008C2225" w:rsidRDefault="008C2225" w:rsidP="008C2225">
      <w:pPr>
        <w:spacing w:after="0" w:line="240" w:lineRule="auto"/>
        <w:rPr>
          <w:rFonts w:ascii="Calibri" w:hAnsi="Calibri" w:cs="Calibri"/>
          <w:sz w:val="22"/>
          <w:szCs w:val="22"/>
        </w:rPr>
      </w:pPr>
    </w:p>
    <w:p w14:paraId="09398399" w14:textId="3C0235B4" w:rsidR="008E4BEE" w:rsidRPr="008E4BEE" w:rsidRDefault="008E4BEE" w:rsidP="008C2225">
      <w:pPr>
        <w:spacing w:after="0" w:line="240" w:lineRule="auto"/>
        <w:rPr>
          <w:rFonts w:ascii="Calibri" w:hAnsi="Calibri" w:cs="Calibri"/>
          <w:sz w:val="22"/>
          <w:szCs w:val="22"/>
          <w:highlight w:val="yellow"/>
        </w:rPr>
      </w:pPr>
      <w:r w:rsidRPr="008E4BEE">
        <w:rPr>
          <w:rFonts w:ascii="Calibri" w:hAnsi="Calibri" w:cs="Calibri"/>
          <w:sz w:val="22"/>
          <w:szCs w:val="22"/>
          <w:highlight w:val="yellow"/>
        </w:rPr>
        <w:t>Your Name</w:t>
      </w:r>
    </w:p>
    <w:p w14:paraId="297A271A" w14:textId="261B5AA1" w:rsidR="008E4BEE" w:rsidRDefault="008E4BEE" w:rsidP="008C2225">
      <w:pPr>
        <w:spacing w:after="0" w:line="240" w:lineRule="auto"/>
        <w:rPr>
          <w:rFonts w:ascii="Calibri" w:hAnsi="Calibri" w:cs="Calibri"/>
          <w:sz w:val="22"/>
          <w:szCs w:val="22"/>
        </w:rPr>
      </w:pPr>
      <w:r w:rsidRPr="008E4BEE">
        <w:rPr>
          <w:rFonts w:ascii="Calibri" w:hAnsi="Calibri" w:cs="Calibri"/>
          <w:sz w:val="22"/>
          <w:szCs w:val="22"/>
          <w:highlight w:val="yellow"/>
        </w:rPr>
        <w:t>Your Title</w:t>
      </w:r>
    </w:p>
    <w:sectPr w:rsidR="008E4BEE" w:rsidSect="00DE02E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AEF46" w14:textId="77777777" w:rsidR="003A1B6C" w:rsidRDefault="003A1B6C" w:rsidP="00411076">
      <w:pPr>
        <w:spacing w:after="0" w:line="240" w:lineRule="auto"/>
      </w:pPr>
      <w:r>
        <w:separator/>
      </w:r>
    </w:p>
  </w:endnote>
  <w:endnote w:type="continuationSeparator" w:id="0">
    <w:p w14:paraId="45B97C71" w14:textId="77777777" w:rsidR="003A1B6C" w:rsidRDefault="003A1B6C" w:rsidP="0041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A68C" w14:textId="77777777" w:rsidR="00411076" w:rsidRDefault="00411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3EF6" w14:textId="77777777" w:rsidR="00411076" w:rsidRDefault="00411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02E9" w14:textId="77777777" w:rsidR="00411076" w:rsidRDefault="0041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BB648" w14:textId="77777777" w:rsidR="003A1B6C" w:rsidRDefault="003A1B6C" w:rsidP="00411076">
      <w:pPr>
        <w:spacing w:after="0" w:line="240" w:lineRule="auto"/>
      </w:pPr>
      <w:r>
        <w:separator/>
      </w:r>
    </w:p>
  </w:footnote>
  <w:footnote w:type="continuationSeparator" w:id="0">
    <w:p w14:paraId="23750426" w14:textId="77777777" w:rsidR="003A1B6C" w:rsidRDefault="003A1B6C" w:rsidP="00411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0E21" w14:textId="77777777" w:rsidR="00411076" w:rsidRDefault="00411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3DF6" w14:textId="1D4E6270" w:rsidR="00411076" w:rsidRDefault="00411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20B0" w14:textId="77777777" w:rsidR="00411076" w:rsidRDefault="004110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99"/>
    <w:rsid w:val="00070623"/>
    <w:rsid w:val="000D1496"/>
    <w:rsid w:val="0024643B"/>
    <w:rsid w:val="003A1B6C"/>
    <w:rsid w:val="003D7F0A"/>
    <w:rsid w:val="00411076"/>
    <w:rsid w:val="00422560"/>
    <w:rsid w:val="0059026C"/>
    <w:rsid w:val="005C2499"/>
    <w:rsid w:val="005F7158"/>
    <w:rsid w:val="006C1C60"/>
    <w:rsid w:val="006C55CA"/>
    <w:rsid w:val="006C67A1"/>
    <w:rsid w:val="006E6143"/>
    <w:rsid w:val="006F11A9"/>
    <w:rsid w:val="007111CE"/>
    <w:rsid w:val="00782735"/>
    <w:rsid w:val="00782E5D"/>
    <w:rsid w:val="00883554"/>
    <w:rsid w:val="008C2225"/>
    <w:rsid w:val="008E4BEE"/>
    <w:rsid w:val="009A1BE3"/>
    <w:rsid w:val="00A75D97"/>
    <w:rsid w:val="00B06547"/>
    <w:rsid w:val="00B53C1C"/>
    <w:rsid w:val="00B96276"/>
    <w:rsid w:val="00BE12DA"/>
    <w:rsid w:val="00D76908"/>
    <w:rsid w:val="00DE02E3"/>
    <w:rsid w:val="00F668A0"/>
    <w:rsid w:val="00FF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8D9E5"/>
  <w15:chartTrackingRefBased/>
  <w15:docId w15:val="{277B2F7F-7624-4CD4-A810-F39BB4C7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4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4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4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4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4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4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4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4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4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4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4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4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499"/>
    <w:rPr>
      <w:rFonts w:eastAsiaTheme="majorEastAsia" w:cstheme="majorBidi"/>
      <w:color w:val="272727" w:themeColor="text1" w:themeTint="D8"/>
    </w:rPr>
  </w:style>
  <w:style w:type="paragraph" w:styleId="Title">
    <w:name w:val="Title"/>
    <w:basedOn w:val="Normal"/>
    <w:next w:val="Normal"/>
    <w:link w:val="TitleChar"/>
    <w:uiPriority w:val="10"/>
    <w:qFormat/>
    <w:rsid w:val="005C2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4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499"/>
    <w:pPr>
      <w:spacing w:before="160"/>
      <w:jc w:val="center"/>
    </w:pPr>
    <w:rPr>
      <w:i/>
      <w:iCs/>
      <w:color w:val="404040" w:themeColor="text1" w:themeTint="BF"/>
    </w:rPr>
  </w:style>
  <w:style w:type="character" w:customStyle="1" w:styleId="QuoteChar">
    <w:name w:val="Quote Char"/>
    <w:basedOn w:val="DefaultParagraphFont"/>
    <w:link w:val="Quote"/>
    <w:uiPriority w:val="29"/>
    <w:rsid w:val="005C2499"/>
    <w:rPr>
      <w:i/>
      <w:iCs/>
      <w:color w:val="404040" w:themeColor="text1" w:themeTint="BF"/>
    </w:rPr>
  </w:style>
  <w:style w:type="paragraph" w:styleId="ListParagraph">
    <w:name w:val="List Paragraph"/>
    <w:basedOn w:val="Normal"/>
    <w:uiPriority w:val="34"/>
    <w:qFormat/>
    <w:rsid w:val="005C2499"/>
    <w:pPr>
      <w:ind w:left="720"/>
      <w:contextualSpacing/>
    </w:pPr>
  </w:style>
  <w:style w:type="character" w:styleId="IntenseEmphasis">
    <w:name w:val="Intense Emphasis"/>
    <w:basedOn w:val="DefaultParagraphFont"/>
    <w:uiPriority w:val="21"/>
    <w:qFormat/>
    <w:rsid w:val="005C2499"/>
    <w:rPr>
      <w:i/>
      <w:iCs/>
      <w:color w:val="0F4761" w:themeColor="accent1" w:themeShade="BF"/>
    </w:rPr>
  </w:style>
  <w:style w:type="paragraph" w:styleId="IntenseQuote">
    <w:name w:val="Intense Quote"/>
    <w:basedOn w:val="Normal"/>
    <w:next w:val="Normal"/>
    <w:link w:val="IntenseQuoteChar"/>
    <w:uiPriority w:val="30"/>
    <w:qFormat/>
    <w:rsid w:val="005C2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499"/>
    <w:rPr>
      <w:i/>
      <w:iCs/>
      <w:color w:val="0F4761" w:themeColor="accent1" w:themeShade="BF"/>
    </w:rPr>
  </w:style>
  <w:style w:type="character" w:styleId="IntenseReference">
    <w:name w:val="Intense Reference"/>
    <w:basedOn w:val="DefaultParagraphFont"/>
    <w:uiPriority w:val="32"/>
    <w:qFormat/>
    <w:rsid w:val="005C2499"/>
    <w:rPr>
      <w:b/>
      <w:bCs/>
      <w:smallCaps/>
      <w:color w:val="0F4761" w:themeColor="accent1" w:themeShade="BF"/>
      <w:spacing w:val="5"/>
    </w:rPr>
  </w:style>
  <w:style w:type="paragraph" w:styleId="Header">
    <w:name w:val="header"/>
    <w:basedOn w:val="Normal"/>
    <w:link w:val="HeaderChar"/>
    <w:uiPriority w:val="99"/>
    <w:unhideWhenUsed/>
    <w:rsid w:val="0041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076"/>
  </w:style>
  <w:style w:type="paragraph" w:styleId="Footer">
    <w:name w:val="footer"/>
    <w:basedOn w:val="Normal"/>
    <w:link w:val="FooterChar"/>
    <w:uiPriority w:val="99"/>
    <w:unhideWhenUsed/>
    <w:rsid w:val="0041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076"/>
  </w:style>
  <w:style w:type="character" w:styleId="Hyperlink">
    <w:name w:val="Hyperlink"/>
    <w:basedOn w:val="DefaultParagraphFont"/>
    <w:uiPriority w:val="99"/>
    <w:semiHidden/>
    <w:unhideWhenUsed/>
    <w:rsid w:val="00782E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iamc.org/event/65"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bookings.omnihotels.com/event/chicago/AIAMC-2025-National-Initiative-Meeting-1008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Pierce Burke</dc:creator>
  <cp:keywords/>
  <dc:description/>
  <cp:lastModifiedBy>Mindi Apicella</cp:lastModifiedBy>
  <cp:revision>3</cp:revision>
  <dcterms:created xsi:type="dcterms:W3CDTF">2025-08-06T20:29:00Z</dcterms:created>
  <dcterms:modified xsi:type="dcterms:W3CDTF">2025-08-06T20:38:00Z</dcterms:modified>
</cp:coreProperties>
</file>